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980000"/>
          <w:sz w:val="40"/>
          <w:szCs w:val="40"/>
        </w:rPr>
      </w:pPr>
      <w:r w:rsidDel="00000000" w:rsidR="00000000" w:rsidRPr="00000000">
        <w:rPr>
          <w:b w:val="1"/>
          <w:color w:val="980000"/>
          <w:sz w:val="40"/>
          <w:szCs w:val="40"/>
          <w:rtl w:val="0"/>
        </w:rPr>
        <w:t xml:space="preserve">Requêtes SQL</w:t>
      </w:r>
    </w:p>
    <w:p w:rsidR="00000000" w:rsidDel="00000000" w:rsidP="00000000" w:rsidRDefault="00000000" w:rsidRPr="00000000" w14:paraId="00000003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669.291338582678"/>
        </w:tabs>
        <w:rPr>
          <w:color w:val="980000"/>
          <w:u w:val="single"/>
        </w:rPr>
      </w:pPr>
      <w:r w:rsidDel="00000000" w:rsidR="00000000" w:rsidRPr="00000000">
        <w:rPr>
          <w:color w:val="980000"/>
          <w:u w:val="single"/>
          <w:rtl w:val="0"/>
        </w:rPr>
        <w:t xml:space="preserve">Création d’une nouvelle colonne 'groupe' des médicaments, dans la famille des médicaments avec notamment :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tabs>
          <w:tab w:val="left" w:leader="none" w:pos="5669.291338582678"/>
        </w:tabs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Antalgiques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5669.291338582678"/>
        </w:tabs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Antibiotiques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tabs>
          <w:tab w:val="left" w:leader="none" w:pos="5669.291338582678"/>
        </w:tabs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Antidépresseurs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tabs>
          <w:tab w:val="left" w:leader="none" w:pos="5669.291338582678"/>
        </w:tabs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Antihistaminique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tabs>
          <w:tab w:val="left" w:leader="none" w:pos="5669.291338582678"/>
        </w:tabs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Autres (Tout ce qui n’est pas dans les 4 groupes précédents)</w:t>
      </w:r>
    </w:p>
    <w:p w:rsidR="00000000" w:rsidDel="00000000" w:rsidP="00000000" w:rsidRDefault="00000000" w:rsidRPr="00000000" w14:paraId="0000000B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b w:val="1"/>
          <w:color w:val="235a81"/>
          <w:sz w:val="16"/>
          <w:szCs w:val="16"/>
          <w:shd w:fill="e5e5e5" w:val="clear"/>
        </w:rPr>
      </w:pPr>
      <w:hyperlink r:id="rId6">
        <w:r w:rsidDel="00000000" w:rsidR="00000000" w:rsidRPr="00000000">
          <w:rPr>
            <w:rFonts w:ascii="Courier New" w:cs="Courier New" w:eastAsia="Courier New" w:hAnsi="Courier New"/>
            <w:b w:val="1"/>
            <w:color w:val="235a81"/>
            <w:sz w:val="18"/>
            <w:szCs w:val="18"/>
            <w:shd w:fill="e5e5e5" w:val="clear"/>
            <w:rtl w:val="0"/>
          </w:rPr>
          <w:t xml:space="preserve">ALTER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18"/>
          <w:szCs w:val="18"/>
          <w:shd w:fill="e5e5e5" w:val="clear"/>
          <w:rtl w:val="0"/>
        </w:rPr>
        <w:t xml:space="preserve"> </w:t>
      </w:r>
      <w:hyperlink r:id="rId7">
        <w:r w:rsidDel="00000000" w:rsidR="00000000" w:rsidRPr="00000000">
          <w:rPr>
            <w:rFonts w:ascii="Courier New" w:cs="Courier New" w:eastAsia="Courier New" w:hAnsi="Courier New"/>
            <w:b w:val="1"/>
            <w:color w:val="235a81"/>
            <w:sz w:val="18"/>
            <w:szCs w:val="18"/>
            <w:shd w:fill="e5e5e5" w:val="clear"/>
            <w:rtl w:val="0"/>
          </w:rPr>
          <w:t xml:space="preserve">TABLE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18"/>
          <w:szCs w:val="18"/>
          <w:shd w:fill="e5e5e5" w:val="clear"/>
          <w:rtl w:val="0"/>
        </w:rPr>
        <w:t xml:space="preserve"> famille </w:t>
      </w:r>
      <w:r w:rsidDel="00000000" w:rsidR="00000000" w:rsidRPr="00000000">
        <w:rPr>
          <w:rFonts w:ascii="Courier New" w:cs="Courier New" w:eastAsia="Courier New" w:hAnsi="Courier New"/>
          <w:b w:val="1"/>
          <w:color w:val="770088"/>
          <w:sz w:val="18"/>
          <w:szCs w:val="18"/>
          <w:shd w:fill="e5e5e5" w:val="clear"/>
          <w:rtl w:val="0"/>
        </w:rPr>
        <w:t xml:space="preserve">ADD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18"/>
          <w:szCs w:val="18"/>
          <w:shd w:fill="e5e5e5" w:val="clear"/>
          <w:rtl w:val="0"/>
        </w:rPr>
        <w:t xml:space="preserve"> fGroupe </w:t>
      </w:r>
      <w:hyperlink r:id="rId8">
        <w:r w:rsidDel="00000000" w:rsidR="00000000" w:rsidRPr="00000000">
          <w:rPr>
            <w:rFonts w:ascii="Courier New" w:cs="Courier New" w:eastAsia="Courier New" w:hAnsi="Courier New"/>
            <w:b w:val="1"/>
            <w:color w:val="235a81"/>
            <w:sz w:val="18"/>
            <w:szCs w:val="18"/>
            <w:shd w:fill="e5e5e5" w:val="clear"/>
            <w:rtl w:val="0"/>
          </w:rPr>
          <w:t xml:space="preserve">CHAR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18"/>
          <w:szCs w:val="18"/>
          <w:shd w:fill="e5e5e5" w:val="clear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116644"/>
          <w:sz w:val="18"/>
          <w:szCs w:val="18"/>
          <w:shd w:fill="e5e5e5" w:val="clear"/>
          <w:rtl w:val="0"/>
        </w:rPr>
        <w:t xml:space="preserve">25</w:t>
      </w:r>
      <w:r w:rsidDel="00000000" w:rsidR="00000000" w:rsidRPr="00000000">
        <w:rPr>
          <w:rFonts w:ascii="Courier New" w:cs="Courier New" w:eastAsia="Courier New" w:hAnsi="Courier New"/>
          <w:b w:val="1"/>
          <w:color w:val="999977"/>
          <w:sz w:val="18"/>
          <w:szCs w:val="18"/>
          <w:shd w:fill="e5e5e5" w:val="clear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b w:val="1"/>
          <w:color w:val="444444"/>
          <w:sz w:val="18"/>
          <w:szCs w:val="18"/>
          <w:shd w:fill="e5e5e5" w:val="clear"/>
          <w:rtl w:val="0"/>
        </w:rPr>
        <w:t xml:space="preserve">;  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#création d’une colonne groupe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69.291338582678"/>
        </w:tabs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UPDATE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famille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#On met toutes les familles de médicaments en autre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SET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fGroupe='Autres'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WHERE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fLibelle LIKE '%';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i w:val="1"/>
          <w:color w:val="38761d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UPDATE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famille 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#On met toutes les familles d’Antalgiques au groupe Antalgique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SET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fGroupe= 'Antalgiques'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WHERE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fLibelle LIKE '%Antalgiques%';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UPDATE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famille 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#On met toutes les familles d’antibiotiques au groupe Antibiotiques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SET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fGroupe= 'Antibiotique'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WHERE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fLibelle LIKE '%Antibiotique%';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UPDATE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famille 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#On met toutes les familles d’antidépresseur au groupe Antidépresseur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SET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fGroupe= 'Antidépresseur'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WHERE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fLibelle LIKE '%Antidepresseur%';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UPDATE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famille 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18"/>
          <w:szCs w:val="18"/>
          <w:shd w:fill="e5e5e5" w:val="clear"/>
          <w:rtl w:val="0"/>
        </w:rPr>
        <w:t xml:space="preserve">#On met toutes les familles d’antihistaminique au groupe Antihistaminique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SET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fGroupe= '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Antihistaminique'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674ea7"/>
          <w:sz w:val="18"/>
          <w:szCs w:val="18"/>
          <w:shd w:fill="e5e5e5" w:val="clear"/>
          <w:rtl w:val="0"/>
        </w:rPr>
        <w:t xml:space="preserve">WHERE </w:t>
      </w:r>
      <w:r w:rsidDel="00000000" w:rsidR="00000000" w:rsidRPr="00000000"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  <w:rtl w:val="0"/>
        </w:rPr>
        <w:t xml:space="preserve">fLibelle LIKE '%Antihistaminique%';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  <w:t xml:space="preserve">(Pour vérifier quels familles vont dans quels groupe, on regarde si dans leurs libellé il y a le mot correspondant au groupe recherché)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b w:val="1"/>
          <w:color w:val="235a81"/>
          <w:sz w:val="18"/>
          <w:szCs w:val="18"/>
          <w:shd w:fill="e5e5e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Différents Groupes : </w:t>
      </w:r>
    </w:p>
    <w:p w:rsidR="00000000" w:rsidDel="00000000" w:rsidP="00000000" w:rsidRDefault="00000000" w:rsidRPr="00000000" w14:paraId="00000029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b w:val="1"/>
          <w:color w:val="373737"/>
          <w:sz w:val="24"/>
          <w:szCs w:val="24"/>
          <w:u w:val="single"/>
          <w:shd w:fill="e69138" w:val="clear"/>
          <w:rtl w:val="0"/>
        </w:rPr>
        <w:t xml:space="preserve">Antalgiques</w:t>
      </w:r>
      <w:r w:rsidDel="00000000" w:rsidR="00000000" w:rsidRPr="00000000">
        <w:rPr>
          <w:b w:val="1"/>
          <w:color w:val="373737"/>
          <w:sz w:val="24"/>
          <w:szCs w:val="24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'AA',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e69138" w:val="clear"/>
          <w:rtl w:val="0"/>
        </w:rPr>
        <w:t xml:space="preserve">Antalgiques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en association'</w:t>
      </w:r>
    </w:p>
    <w:p w:rsidR="00000000" w:rsidDel="00000000" w:rsidP="00000000" w:rsidRDefault="00000000" w:rsidRPr="00000000" w14:paraId="0000002C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'AAA',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e69138" w:val="clear"/>
          <w:rtl w:val="0"/>
        </w:rPr>
        <w:t xml:space="preserve">Antalgiques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antipyrétiques en association'</w:t>
      </w:r>
    </w:p>
    <w:p w:rsidR="00000000" w:rsidDel="00000000" w:rsidP="00000000" w:rsidRDefault="00000000" w:rsidRPr="00000000" w14:paraId="0000002D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b w:val="1"/>
          <w:color w:val="373737"/>
          <w:sz w:val="24"/>
          <w:szCs w:val="24"/>
          <w:u w:val="single"/>
          <w:shd w:fill="6aa84f" w:val="clear"/>
          <w:rtl w:val="0"/>
        </w:rPr>
        <w:t xml:space="preserve">Antidépresseur</w:t>
      </w:r>
      <w:r w:rsidDel="00000000" w:rsidR="00000000" w:rsidRPr="00000000">
        <w:rPr>
          <w:b w:val="1"/>
          <w:color w:val="373737"/>
          <w:sz w:val="24"/>
          <w:szCs w:val="24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'AAC',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6aa84f" w:val="clear"/>
          <w:rtl w:val="0"/>
        </w:rPr>
        <w:t xml:space="preserve">Antidépresseur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d''action centrale'</w:t>
      </w:r>
    </w:p>
    <w:p w:rsidR="00000000" w:rsidDel="00000000" w:rsidP="00000000" w:rsidRDefault="00000000" w:rsidRPr="00000000" w14:paraId="00000030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'AIM',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6aa84f" w:val="clear"/>
          <w:rtl w:val="0"/>
        </w:rPr>
        <w:t xml:space="preserve">Antidépresseur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imipraminique tricyclique'</w:t>
      </w:r>
    </w:p>
    <w:p w:rsidR="00000000" w:rsidDel="00000000" w:rsidP="00000000" w:rsidRDefault="00000000" w:rsidRPr="00000000" w14:paraId="00000031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'AIN',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6aa84f" w:val="clear"/>
          <w:rtl w:val="0"/>
        </w:rPr>
        <w:t xml:space="preserve">Antidépresseur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inhibiteur sélectif de la recapture de la sérotonine'</w:t>
      </w:r>
    </w:p>
    <w:p w:rsidR="00000000" w:rsidDel="00000000" w:rsidP="00000000" w:rsidRDefault="00000000" w:rsidRPr="00000000" w14:paraId="00000032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'ANS',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6aa84f" w:val="clear"/>
          <w:rtl w:val="0"/>
        </w:rPr>
        <w:t xml:space="preserve">Antidépresseur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IMAO non sélectif'</w:t>
      </w:r>
    </w:p>
    <w:p w:rsidR="00000000" w:rsidDel="00000000" w:rsidP="00000000" w:rsidRDefault="00000000" w:rsidRPr="00000000" w14:paraId="00000033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</w:t>
      </w:r>
    </w:p>
    <w:p w:rsidR="00000000" w:rsidDel="00000000" w:rsidP="00000000" w:rsidRDefault="00000000" w:rsidRPr="00000000" w14:paraId="00000034">
      <w:pPr>
        <w:tabs>
          <w:tab w:val="left" w:leader="none" w:pos="5669.291338582678"/>
        </w:tabs>
        <w:rPr>
          <w:b w:val="1"/>
          <w:color w:val="373737"/>
          <w:sz w:val="24"/>
          <w:szCs w:val="24"/>
        </w:rPr>
      </w:pPr>
      <w:r w:rsidDel="00000000" w:rsidR="00000000" w:rsidRPr="00000000">
        <w:rPr>
          <w:b w:val="1"/>
          <w:color w:val="373737"/>
          <w:sz w:val="24"/>
          <w:szCs w:val="24"/>
          <w:u w:val="single"/>
          <w:shd w:fill="a64d79" w:val="clear"/>
          <w:rtl w:val="0"/>
        </w:rPr>
        <w:t xml:space="preserve">Antibiotique</w:t>
      </w:r>
      <w:r w:rsidDel="00000000" w:rsidR="00000000" w:rsidRPr="00000000">
        <w:rPr>
          <w:b w:val="1"/>
          <w:color w:val="373737"/>
          <w:sz w:val="24"/>
          <w:szCs w:val="24"/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'ABA',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antituberculeux'</w:t>
      </w:r>
    </w:p>
    <w:p w:rsidR="00000000" w:rsidDel="00000000" w:rsidP="00000000" w:rsidRDefault="00000000" w:rsidRPr="00000000" w14:paraId="00000036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'ABC',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antiacnéique local'</w:t>
      </w:r>
    </w:p>
    <w:p w:rsidR="00000000" w:rsidDel="00000000" w:rsidP="00000000" w:rsidRDefault="00000000" w:rsidRPr="00000000" w14:paraId="00000037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'ABP',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de la famille des béta-lactamines pénicilline A'</w:t>
      </w:r>
    </w:p>
    <w:p w:rsidR="00000000" w:rsidDel="00000000" w:rsidP="00000000" w:rsidRDefault="00000000" w:rsidRPr="00000000" w14:paraId="00000038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'AFC',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de la famille des cyclines'</w:t>
      </w:r>
    </w:p>
    <w:p w:rsidR="00000000" w:rsidDel="00000000" w:rsidP="00000000" w:rsidRDefault="00000000" w:rsidRPr="00000000" w14:paraId="00000039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'AFM',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de la famille des macrolides'</w:t>
      </w:r>
    </w:p>
    <w:p w:rsidR="00000000" w:rsidDel="00000000" w:rsidP="00000000" w:rsidRDefault="00000000" w:rsidRPr="00000000" w14:paraId="0000003A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'ALO',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local ORL'</w:t>
      </w:r>
    </w:p>
    <w:p w:rsidR="00000000" w:rsidDel="00000000" w:rsidP="00000000" w:rsidRDefault="00000000" w:rsidRPr="00000000" w14:paraId="0000003B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'AO',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ophtalmique'</w:t>
      </w:r>
    </w:p>
    <w:p w:rsidR="00000000" w:rsidDel="00000000" w:rsidP="00000000" w:rsidRDefault="00000000" w:rsidRPr="00000000" w14:paraId="0000003C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'AUM',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urinaire minute'</w:t>
      </w:r>
    </w:p>
    <w:p w:rsidR="00000000" w:rsidDel="00000000" w:rsidP="00000000" w:rsidRDefault="00000000" w:rsidRPr="00000000" w14:paraId="0000003D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'CRT','Corticoïde, </w:t>
      </w:r>
      <w:r w:rsidDel="00000000" w:rsidR="00000000" w:rsidRPr="00000000">
        <w:rPr>
          <w:color w:val="373737"/>
          <w:sz w:val="24"/>
          <w:szCs w:val="24"/>
          <w:shd w:fill="a64d79" w:val="clear"/>
          <w:rtl w:val="0"/>
        </w:rPr>
        <w:t xml:space="preserve">Antibiotique 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et antifongique à  usage local'</w:t>
      </w:r>
    </w:p>
    <w:p w:rsidR="00000000" w:rsidDel="00000000" w:rsidP="00000000" w:rsidRDefault="00000000" w:rsidRPr="00000000" w14:paraId="0000003E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669.291338582678"/>
        </w:tabs>
        <w:rPr>
          <w:b w:val="1"/>
          <w:color w:val="373737"/>
          <w:sz w:val="24"/>
          <w:szCs w:val="24"/>
        </w:rPr>
      </w:pPr>
      <w:r w:rsidDel="00000000" w:rsidR="00000000" w:rsidRPr="00000000">
        <w:rPr>
          <w:b w:val="1"/>
          <w:color w:val="373737"/>
          <w:sz w:val="24"/>
          <w:szCs w:val="24"/>
          <w:u w:val="single"/>
          <w:shd w:fill="3d85c6" w:val="clear"/>
          <w:rtl w:val="0"/>
        </w:rPr>
        <w:t xml:space="preserve">Antihistaminique</w:t>
      </w:r>
      <w:r w:rsidDel="00000000" w:rsidR="00000000" w:rsidRPr="00000000">
        <w:rPr>
          <w:b w:val="1"/>
          <w:color w:val="373737"/>
          <w:sz w:val="24"/>
          <w:szCs w:val="24"/>
          <w:rtl w:val="0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'AAH','Antivertigineux </w:t>
      </w:r>
      <w:r w:rsidDel="00000000" w:rsidR="00000000" w:rsidRPr="00000000">
        <w:rPr>
          <w:color w:val="373737"/>
          <w:sz w:val="24"/>
          <w:szCs w:val="24"/>
          <w:shd w:fill="3d85c6" w:val="clear"/>
          <w:rtl w:val="0"/>
        </w:rPr>
        <w:t xml:space="preserve">Antihistaminique 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H1'</w:t>
      </w:r>
    </w:p>
    <w:p w:rsidR="00000000" w:rsidDel="00000000" w:rsidP="00000000" w:rsidRDefault="00000000" w:rsidRPr="00000000" w14:paraId="00000041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'AH',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'</w:t>
      </w:r>
      <w:r w:rsidDel="00000000" w:rsidR="00000000" w:rsidRPr="00000000">
        <w:rPr>
          <w:color w:val="373737"/>
          <w:sz w:val="24"/>
          <w:szCs w:val="24"/>
          <w:shd w:fill="3d85c6" w:val="clear"/>
          <w:rtl w:val="0"/>
        </w:rPr>
        <w:t xml:space="preserve">Antihistaminique</w:t>
      </w:r>
      <w:r w:rsidDel="00000000" w:rsidR="00000000" w:rsidRPr="00000000">
        <w:rPr>
          <w:color w:val="373737"/>
          <w:sz w:val="24"/>
          <w:szCs w:val="24"/>
          <w:rtl w:val="0"/>
        </w:rPr>
        <w:t xml:space="preserve"> H1 local'</w:t>
      </w:r>
    </w:p>
    <w:p w:rsidR="00000000" w:rsidDel="00000000" w:rsidP="00000000" w:rsidRDefault="00000000" w:rsidRPr="00000000" w14:paraId="00000042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'HYP','Hypnotique </w:t>
      </w:r>
      <w:r w:rsidDel="00000000" w:rsidR="00000000" w:rsidRPr="00000000">
        <w:rPr>
          <w:color w:val="373737"/>
          <w:sz w:val="24"/>
          <w:szCs w:val="24"/>
          <w:shd w:fill="3d85c6" w:val="clear"/>
          <w:rtl w:val="0"/>
        </w:rPr>
        <w:t xml:space="preserve">Antihistaminique'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44">
      <w:pPr>
        <w:tabs>
          <w:tab w:val="left" w:leader="none" w:pos="5669.291338582678"/>
        </w:tabs>
        <w:rPr>
          <w:b w:val="1"/>
          <w:color w:val="373737"/>
          <w:sz w:val="24"/>
          <w:szCs w:val="24"/>
          <w:u w:val="single"/>
        </w:rPr>
      </w:pPr>
      <w:r w:rsidDel="00000000" w:rsidR="00000000" w:rsidRPr="00000000">
        <w:rPr>
          <w:b w:val="1"/>
          <w:color w:val="373737"/>
          <w:sz w:val="24"/>
          <w:szCs w:val="24"/>
          <w:u w:val="single"/>
          <w:rtl w:val="0"/>
        </w:rPr>
        <w:t xml:space="preserve">Autres : </w:t>
      </w:r>
    </w:p>
    <w:p w:rsidR="00000000" w:rsidDel="00000000" w:rsidP="00000000" w:rsidRDefault="00000000" w:rsidRPr="00000000" w14:paraId="00000045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'AP','Antipsychotique normothymique'   </w:t>
      </w:r>
    </w:p>
    <w:p w:rsidR="00000000" w:rsidDel="00000000" w:rsidP="00000000" w:rsidRDefault="00000000" w:rsidRPr="00000000" w14:paraId="00000046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color w:val="373737"/>
          <w:sz w:val="24"/>
          <w:szCs w:val="24"/>
          <w:rtl w:val="0"/>
        </w:rPr>
        <w:t xml:space="preserve">     'PSA','Psychostimulant, antiasthénique'</w:t>
      </w:r>
    </w:p>
    <w:p w:rsidR="00000000" w:rsidDel="00000000" w:rsidP="00000000" w:rsidRDefault="00000000" w:rsidRPr="00000000" w14:paraId="00000047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5669.291338582678"/>
        </w:tabs>
        <w:rPr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5669.291338582678"/>
        </w:tabs>
        <w:rPr>
          <w:color w:val="980000"/>
          <w:u w:val="single"/>
        </w:rPr>
      </w:pPr>
      <w:r w:rsidDel="00000000" w:rsidR="00000000" w:rsidRPr="00000000">
        <w:rPr>
          <w:color w:val="980000"/>
          <w:u w:val="single"/>
          <w:rtl w:val="0"/>
        </w:rPr>
        <w:t xml:space="preserve">Création d’une nouvelle table ‘utilisateur' pour avoir les identifiants et mots de passe : </w:t>
      </w:r>
    </w:p>
    <w:p w:rsidR="00000000" w:rsidDel="00000000" w:rsidP="00000000" w:rsidRDefault="00000000" w:rsidRPr="00000000" w14:paraId="0000004D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  <w:t xml:space="preserve">Voici un exemple de code SQL pour créer une table d'utilisateurs qui stocke leur identifiant, leur nom, leur prénom et leur mot de passe (haché) dans la base de données :</w:t>
      </w:r>
    </w:p>
    <w:p w:rsidR="00000000" w:rsidDel="00000000" w:rsidP="00000000" w:rsidRDefault="00000000" w:rsidRPr="00000000" w14:paraId="0000004F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CREATE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TABLE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utilisateurs </w:t>
      </w:r>
    </w:p>
    <w:p w:rsidR="00000000" w:rsidDel="00000000" w:rsidP="00000000" w:rsidRDefault="00000000" w:rsidRPr="00000000" w14:paraId="00000051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</w:p>
    <w:p w:rsidR="00000000" w:rsidDel="00000000" w:rsidP="00000000" w:rsidRDefault="00000000" w:rsidRPr="00000000" w14:paraId="00000052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   id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AUTO_INCREMENT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PRIMARY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KEY,</w:t>
      </w:r>
    </w:p>
    <w:p w:rsidR="00000000" w:rsidDel="00000000" w:rsidP="00000000" w:rsidRDefault="00000000" w:rsidRPr="00000000" w14:paraId="00000053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   nom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VARCHAR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50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</w:t>
      </w:r>
    </w:p>
    <w:p w:rsidR="00000000" w:rsidDel="00000000" w:rsidP="00000000" w:rsidRDefault="00000000" w:rsidRPr="00000000" w14:paraId="00000054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   prenom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VARCHAR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50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</w:t>
      </w:r>
    </w:p>
    <w:p w:rsidR="00000000" w:rsidDel="00000000" w:rsidP="00000000" w:rsidRDefault="00000000" w:rsidRPr="00000000" w14:paraId="00000055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   identifiant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VARCHAR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50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UNIQUE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</w:t>
      </w:r>
    </w:p>
    <w:p w:rsidR="00000000" w:rsidDel="00000000" w:rsidP="00000000" w:rsidRDefault="00000000" w:rsidRPr="00000000" w14:paraId="00000056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   mot_de_passe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VARCHAR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255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NULL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);</w:t>
      </w:r>
    </w:p>
    <w:p w:rsidR="00000000" w:rsidDel="00000000" w:rsidP="00000000" w:rsidRDefault="00000000" w:rsidRPr="00000000" w14:paraId="00000058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  <w:t xml:space="preserve">Pour ajouter un utilisateur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INSERT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INTO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 utilisateurs (nom, prenom, identifiant, mot_de_passe)</w:t>
      </w:r>
    </w:p>
    <w:p w:rsidR="00000000" w:rsidDel="00000000" w:rsidP="00000000" w:rsidRDefault="00000000" w:rsidRPr="00000000" w14:paraId="0000005B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2e95d3"/>
          <w:sz w:val="21"/>
          <w:szCs w:val="21"/>
          <w:highlight w:val="black"/>
          <w:rtl w:val="0"/>
        </w:rPr>
        <w:t xml:space="preserve">VALUES 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('Balducci', 'Dorian', 'balducci.dorian',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21"/>
          <w:szCs w:val="21"/>
          <w:highlight w:val="black"/>
          <w:rtl w:val="0"/>
        </w:rPr>
        <w:t xml:space="preserve">SHA2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a67d"/>
          <w:sz w:val="21"/>
          <w:szCs w:val="21"/>
          <w:highlight w:val="black"/>
          <w:rtl w:val="0"/>
        </w:rPr>
        <w:t xml:space="preserve">'Azerty!1'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256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)),</w:t>
      </w:r>
    </w:p>
    <w:p w:rsidR="00000000" w:rsidDel="00000000" w:rsidP="00000000" w:rsidRDefault="00000000" w:rsidRPr="00000000" w14:paraId="0000005C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('Gudin', 'Théo', 'gudin.theo',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21"/>
          <w:szCs w:val="21"/>
          <w:highlight w:val="black"/>
          <w:rtl w:val="0"/>
        </w:rPr>
        <w:t xml:space="preserve">SHA2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a67d"/>
          <w:sz w:val="21"/>
          <w:szCs w:val="21"/>
          <w:highlight w:val="black"/>
          <w:rtl w:val="0"/>
        </w:rPr>
        <w:t xml:space="preserve">'Azerty!2'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256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));</w:t>
      </w:r>
    </w:p>
    <w:p w:rsidR="00000000" w:rsidDel="00000000" w:rsidP="00000000" w:rsidRDefault="00000000" w:rsidRPr="00000000" w14:paraId="0000005D">
      <w:pPr>
        <w:tabs>
          <w:tab w:val="left" w:leader="none" w:pos="5669.291338582678"/>
        </w:tabs>
        <w:rPr>
          <w:rFonts w:ascii="Courier New" w:cs="Courier New" w:eastAsia="Courier New" w:hAnsi="Courier New"/>
          <w:color w:val="2e95d3"/>
          <w:sz w:val="21"/>
          <w:szCs w:val="21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5669.291338582678"/>
        </w:tabs>
        <w:rPr/>
      </w:pPr>
      <w:r w:rsidDel="00000000" w:rsidR="00000000" w:rsidRPr="00000000">
        <w:rPr>
          <w:rtl w:val="0"/>
        </w:rPr>
        <w:t xml:space="preserve">Le mot de passe n'apparaîtra pas en clair grâce au </w:t>
      </w:r>
      <w:r w:rsidDel="00000000" w:rsidR="00000000" w:rsidRPr="00000000">
        <w:rPr>
          <w:rFonts w:ascii="Courier New" w:cs="Courier New" w:eastAsia="Courier New" w:hAnsi="Courier New"/>
          <w:b w:val="1"/>
          <w:color w:val="38761d"/>
          <w:sz w:val="21"/>
          <w:szCs w:val="21"/>
          <w:highlight w:val="black"/>
          <w:rtl w:val="0"/>
        </w:rPr>
        <w:t xml:space="preserve">SHA2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a67d"/>
          <w:sz w:val="21"/>
          <w:szCs w:val="21"/>
          <w:highlight w:val="black"/>
          <w:rtl w:val="0"/>
        </w:rPr>
        <w:t xml:space="preserve">'mot de passe'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f3079"/>
          <w:sz w:val="21"/>
          <w:szCs w:val="21"/>
          <w:highlight w:val="black"/>
          <w:rtl w:val="0"/>
        </w:rPr>
        <w:t xml:space="preserve">256</w:t>
      </w:r>
      <w:r w:rsidDel="00000000" w:rsidR="00000000" w:rsidRPr="00000000">
        <w:rPr>
          <w:rFonts w:ascii="Courier New" w:cs="Courier New" w:eastAsia="Courier New" w:hAnsi="Courier New"/>
          <w:color w:val="ffffff"/>
          <w:sz w:val="21"/>
          <w:szCs w:val="21"/>
          <w:highlight w:val="black"/>
          <w:rtl w:val="0"/>
        </w:rPr>
        <w:t xml:space="preserve">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5669.291338582678"/>
        </w:tabs>
        <w:rPr>
          <w:rFonts w:ascii="Courier New" w:cs="Courier New" w:eastAsia="Courier New" w:hAnsi="Courier New"/>
          <w:color w:val="ffffff"/>
          <w:sz w:val="21"/>
          <w:szCs w:val="21"/>
          <w:highlight w:val="black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  <w:t xml:space="preserve">BALDUCCI Dorian</w:t>
      <w:tab/>
      <w:tab/>
      <w:tab/>
      <w:tab/>
      <w:tab/>
      <w:tab/>
      <w:tab/>
      <w:tab/>
      <w:tab/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  <w:t xml:space="preserve">BTS 1SIO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10.121.38.170/phpmyadmin/url.php?url=https://dev.mysql.com/doc/refman/5.5/en/alter-table.html" TargetMode="External"/><Relationship Id="rId7" Type="http://schemas.openxmlformats.org/officeDocument/2006/relationships/hyperlink" Target="http://10.121.38.170/phpmyadmin/url.php?url=https://dev.mysql.com/doc/refman/5.5/en/alter-table.html" TargetMode="External"/><Relationship Id="rId8" Type="http://schemas.openxmlformats.org/officeDocument/2006/relationships/hyperlink" Target="http://10.121.38.170/phpmyadmin/url.php?url=https://dev.mysql.com/doc/refman/5.5/en/string-typ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